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5A28A" w14:textId="13CF2415" w:rsidR="00B80803" w:rsidRDefault="00466CD7" w:rsidP="00B80803">
      <w:pPr>
        <w:spacing w:after="0" w:line="240" w:lineRule="auto"/>
      </w:pPr>
      <w:r>
        <w:t>TJ DCR Project</w:t>
      </w:r>
      <w:r w:rsidR="00353D22">
        <w:t xml:space="preserve"> -</w:t>
      </w:r>
      <w:r>
        <w:t>Mixer / Diplexer Boa</w:t>
      </w:r>
    </w:p>
    <w:p w14:paraId="56A681B5" w14:textId="77777777" w:rsidR="00353D22" w:rsidRDefault="00353D22" w:rsidP="00B80803">
      <w:pPr>
        <w:spacing w:after="0" w:line="240" w:lineRule="auto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75"/>
        <w:gridCol w:w="4675"/>
      </w:tblGrid>
      <w:tr w:rsidR="00B80803" w14:paraId="3AD730E5" w14:textId="77777777" w:rsidTr="00845989">
        <w:trPr>
          <w:cantSplit/>
          <w:trHeight w:hRule="exact" w:val="2880"/>
        </w:trPr>
        <w:tc>
          <w:tcPr>
            <w:tcW w:w="4675" w:type="dxa"/>
            <w:vAlign w:val="center"/>
          </w:tcPr>
          <w:p w14:paraId="04200B24" w14:textId="33B5A5DA" w:rsidR="00B80803" w:rsidRDefault="00CA4523" w:rsidP="00CA4523">
            <w:pPr>
              <w:pStyle w:val="ListParagraph"/>
              <w:numPr>
                <w:ilvl w:val="0"/>
                <w:numId w:val="1"/>
              </w:numPr>
            </w:pPr>
            <w:r>
              <w:t>Gather the components</w:t>
            </w:r>
          </w:p>
        </w:tc>
        <w:tc>
          <w:tcPr>
            <w:tcW w:w="4675" w:type="dxa"/>
            <w:vAlign w:val="center"/>
          </w:tcPr>
          <w:p w14:paraId="5C581980" w14:textId="2D664DC3" w:rsidR="00B80803" w:rsidRDefault="00DB5D5D" w:rsidP="000838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8A6F2B" wp14:editId="6F0EFF55">
                  <wp:extent cx="1828800" cy="1828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803" w14:paraId="2ACF8B5F" w14:textId="77777777" w:rsidTr="00845989">
        <w:trPr>
          <w:cantSplit/>
          <w:trHeight w:hRule="exact" w:val="2880"/>
        </w:trPr>
        <w:tc>
          <w:tcPr>
            <w:tcW w:w="4675" w:type="dxa"/>
            <w:vAlign w:val="center"/>
          </w:tcPr>
          <w:p w14:paraId="6C7BA285" w14:textId="049E5664" w:rsidR="00B80803" w:rsidRDefault="00CA4523" w:rsidP="00CA4523">
            <w:pPr>
              <w:pStyle w:val="ListParagraph"/>
              <w:numPr>
                <w:ilvl w:val="0"/>
                <w:numId w:val="1"/>
              </w:numPr>
            </w:pPr>
            <w:r>
              <w:t>Layout the board</w:t>
            </w:r>
          </w:p>
        </w:tc>
        <w:tc>
          <w:tcPr>
            <w:tcW w:w="4675" w:type="dxa"/>
            <w:vAlign w:val="center"/>
          </w:tcPr>
          <w:p w14:paraId="5E16C6A5" w14:textId="12D80099" w:rsidR="00B80803" w:rsidRDefault="00935705" w:rsidP="000838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9B9D3E" wp14:editId="03EBF4B8">
                  <wp:extent cx="2292350" cy="152470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305" cy="153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803" w14:paraId="479F1E89" w14:textId="77777777" w:rsidTr="00845989">
        <w:trPr>
          <w:cantSplit/>
          <w:trHeight w:hRule="exact" w:val="2880"/>
        </w:trPr>
        <w:tc>
          <w:tcPr>
            <w:tcW w:w="4675" w:type="dxa"/>
            <w:vAlign w:val="center"/>
          </w:tcPr>
          <w:p w14:paraId="772296C5" w14:textId="46795D34" w:rsidR="00B80803" w:rsidRDefault="00CA4523" w:rsidP="00CA4523">
            <w:pPr>
              <w:pStyle w:val="ListParagraph"/>
              <w:numPr>
                <w:ilvl w:val="0"/>
                <w:numId w:val="1"/>
              </w:numPr>
            </w:pPr>
            <w:r>
              <w:t>Write on it! It will help</w:t>
            </w:r>
            <w:r w:rsidR="00E92A97">
              <w:t>.</w:t>
            </w:r>
          </w:p>
        </w:tc>
        <w:tc>
          <w:tcPr>
            <w:tcW w:w="4675" w:type="dxa"/>
            <w:vAlign w:val="center"/>
          </w:tcPr>
          <w:p w14:paraId="04FF0CEA" w14:textId="00918EEB" w:rsidR="00B80803" w:rsidRDefault="00842E01" w:rsidP="0008386C">
            <w:pPr>
              <w:jc w:val="center"/>
            </w:pPr>
            <w:r>
              <w:rPr>
                <w:noProof/>
              </w:rPr>
              <w:t>d</w:t>
            </w:r>
            <w:r w:rsidR="00D7050D">
              <w:rPr>
                <w:noProof/>
              </w:rPr>
              <w:drawing>
                <wp:inline distT="0" distB="0" distL="0" distR="0" wp14:anchorId="5B0F7F8E" wp14:editId="016AFDA7">
                  <wp:extent cx="2622550" cy="1822450"/>
                  <wp:effectExtent l="0" t="0" r="635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EB8" w14:paraId="54BE5CC3" w14:textId="77777777" w:rsidTr="00DB7C48">
        <w:trPr>
          <w:cantSplit/>
          <w:trHeight w:hRule="exact" w:val="2880"/>
        </w:trPr>
        <w:tc>
          <w:tcPr>
            <w:tcW w:w="4675" w:type="dxa"/>
            <w:vAlign w:val="center"/>
          </w:tcPr>
          <w:p w14:paraId="0BDFB64D" w14:textId="371213EE" w:rsidR="009E5EB8" w:rsidRDefault="009E5EB8" w:rsidP="001D64B2">
            <w:pPr>
              <w:pStyle w:val="ListParagraph"/>
              <w:numPr>
                <w:ilvl w:val="0"/>
                <w:numId w:val="1"/>
              </w:numPr>
            </w:pPr>
            <w:r>
              <w:t>Solder in the diodes – watch the direction -anode to cathode</w:t>
            </w:r>
          </w:p>
        </w:tc>
        <w:tc>
          <w:tcPr>
            <w:tcW w:w="4675" w:type="dxa"/>
            <w:vAlign w:val="center"/>
          </w:tcPr>
          <w:p w14:paraId="20616DCF" w14:textId="77777777" w:rsidR="009E5EB8" w:rsidRDefault="009E5EB8" w:rsidP="00DB7C4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F99862" wp14:editId="73579E85">
                  <wp:extent cx="1828800" cy="1828800"/>
                  <wp:effectExtent l="0" t="0" r="0" b="0"/>
                  <wp:docPr id="9" name="Picture 9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calend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6C4" w14:paraId="443F1FDF" w14:textId="77777777" w:rsidTr="00845989">
        <w:trPr>
          <w:cantSplit/>
          <w:trHeight w:hRule="exact" w:val="2880"/>
        </w:trPr>
        <w:tc>
          <w:tcPr>
            <w:tcW w:w="4675" w:type="dxa"/>
            <w:vAlign w:val="center"/>
          </w:tcPr>
          <w:p w14:paraId="54568DA1" w14:textId="4FEE3D34" w:rsidR="006156C4" w:rsidRDefault="009E5EB8" w:rsidP="001D64B2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Transformers – The tap is pre-solderd, primary is twisted, the other tow leads are loose</w:t>
            </w:r>
          </w:p>
        </w:tc>
        <w:tc>
          <w:tcPr>
            <w:tcW w:w="4675" w:type="dxa"/>
            <w:vAlign w:val="center"/>
          </w:tcPr>
          <w:p w14:paraId="178429AA" w14:textId="35C249B5" w:rsidR="006156C4" w:rsidRDefault="009E5EB8" w:rsidP="0008386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926471" wp14:editId="00242C08">
                  <wp:extent cx="1828800" cy="18288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D70" w14:paraId="2A5D8903" w14:textId="77777777" w:rsidTr="00845989">
        <w:trPr>
          <w:cantSplit/>
          <w:trHeight w:hRule="exact" w:val="2880"/>
        </w:trPr>
        <w:tc>
          <w:tcPr>
            <w:tcW w:w="4675" w:type="dxa"/>
            <w:vAlign w:val="center"/>
          </w:tcPr>
          <w:p w14:paraId="62AF5CE9" w14:textId="5C6A6BA6" w:rsidR="005A7D70" w:rsidRDefault="00924A1D" w:rsidP="001D64B2">
            <w:pPr>
              <w:pStyle w:val="ListParagraph"/>
              <w:numPr>
                <w:ilvl w:val="0"/>
                <w:numId w:val="1"/>
              </w:numPr>
            </w:pPr>
            <w:r>
              <w:t>RF transformer – solder the tap to ground</w:t>
            </w:r>
          </w:p>
        </w:tc>
        <w:tc>
          <w:tcPr>
            <w:tcW w:w="4675" w:type="dxa"/>
            <w:vAlign w:val="center"/>
          </w:tcPr>
          <w:p w14:paraId="7C8C386C" w14:textId="46A50396" w:rsidR="005A7D70" w:rsidRDefault="005A7D70" w:rsidP="0008386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877958" wp14:editId="3F46F55E">
                  <wp:extent cx="1828800" cy="18288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A1D" w14:paraId="0F1CD01D" w14:textId="77777777" w:rsidTr="00845989">
        <w:trPr>
          <w:cantSplit/>
          <w:trHeight w:hRule="exact" w:val="2880"/>
        </w:trPr>
        <w:tc>
          <w:tcPr>
            <w:tcW w:w="4675" w:type="dxa"/>
            <w:vAlign w:val="center"/>
          </w:tcPr>
          <w:p w14:paraId="188FD195" w14:textId="4F5A5806" w:rsidR="00924A1D" w:rsidRDefault="00924A1D" w:rsidP="001D64B2">
            <w:pPr>
              <w:pStyle w:val="ListParagraph"/>
              <w:numPr>
                <w:ilvl w:val="0"/>
                <w:numId w:val="1"/>
              </w:numPr>
            </w:pPr>
            <w:r>
              <w:t>One loose end to bottom pad</w:t>
            </w:r>
            <w:r w:rsidR="00F42EE6">
              <w:t>, the other loose end to top pad</w:t>
            </w:r>
          </w:p>
        </w:tc>
        <w:tc>
          <w:tcPr>
            <w:tcW w:w="4675" w:type="dxa"/>
            <w:vAlign w:val="center"/>
          </w:tcPr>
          <w:p w14:paraId="6067F487" w14:textId="22DFC510" w:rsidR="00924A1D" w:rsidRDefault="00924A1D" w:rsidP="0008386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97BC31" wp14:editId="411BABA5">
                  <wp:extent cx="1828800" cy="18288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A1D" w14:paraId="37F00D6B" w14:textId="77777777" w:rsidTr="00845989">
        <w:trPr>
          <w:cantSplit/>
          <w:trHeight w:hRule="exact" w:val="2880"/>
        </w:trPr>
        <w:tc>
          <w:tcPr>
            <w:tcW w:w="4675" w:type="dxa"/>
            <w:vAlign w:val="center"/>
          </w:tcPr>
          <w:p w14:paraId="08BFF586" w14:textId="0643EFD5" w:rsidR="00924A1D" w:rsidRDefault="00BB4046" w:rsidP="001D64B2">
            <w:pPr>
              <w:pStyle w:val="ListParagraph"/>
              <w:numPr>
                <w:ilvl w:val="0"/>
                <w:numId w:val="1"/>
              </w:numPr>
            </w:pPr>
            <w:r>
              <w:t xml:space="preserve">Untwist the primary winding </w:t>
            </w:r>
            <w:r w:rsidR="00B52490">
              <w:t>–</w:t>
            </w:r>
            <w:r>
              <w:t xml:space="preserve"> </w:t>
            </w:r>
            <w:r w:rsidR="00B52490">
              <w:t>solder one end to the RF pad and one end to ground</w:t>
            </w:r>
          </w:p>
        </w:tc>
        <w:tc>
          <w:tcPr>
            <w:tcW w:w="4675" w:type="dxa"/>
            <w:vAlign w:val="center"/>
          </w:tcPr>
          <w:p w14:paraId="473ADAFE" w14:textId="1AE2F1F3" w:rsidR="00924A1D" w:rsidRDefault="00BB4046" w:rsidP="0008386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68B5EC" wp14:editId="3F17CC84">
                  <wp:extent cx="1828800" cy="18288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490" w14:paraId="28D3F9D2" w14:textId="77777777" w:rsidTr="00845989">
        <w:trPr>
          <w:cantSplit/>
          <w:trHeight w:hRule="exact" w:val="2880"/>
        </w:trPr>
        <w:tc>
          <w:tcPr>
            <w:tcW w:w="4675" w:type="dxa"/>
            <w:vAlign w:val="center"/>
          </w:tcPr>
          <w:p w14:paraId="4420D1BA" w14:textId="047F8929" w:rsidR="00B52490" w:rsidRDefault="00B03A01" w:rsidP="001D64B2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LO Transformer – solder the tap to the AF PAD</w:t>
            </w:r>
          </w:p>
        </w:tc>
        <w:tc>
          <w:tcPr>
            <w:tcW w:w="4675" w:type="dxa"/>
            <w:vAlign w:val="center"/>
          </w:tcPr>
          <w:p w14:paraId="3A1A9507" w14:textId="48C04A3C" w:rsidR="00B52490" w:rsidRDefault="00B03A01" w:rsidP="0008386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ECCD0C" wp14:editId="7E82F263">
                  <wp:extent cx="1828800" cy="1828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A01" w14:paraId="03C8C9EB" w14:textId="77777777" w:rsidTr="00845989">
        <w:trPr>
          <w:cantSplit/>
          <w:trHeight w:hRule="exact" w:val="2880"/>
        </w:trPr>
        <w:tc>
          <w:tcPr>
            <w:tcW w:w="4675" w:type="dxa"/>
            <w:vAlign w:val="center"/>
          </w:tcPr>
          <w:p w14:paraId="3E472828" w14:textId="328F931C" w:rsidR="00B03A01" w:rsidRDefault="001F4854" w:rsidP="001D64B2">
            <w:pPr>
              <w:pStyle w:val="ListParagraph"/>
              <w:numPr>
                <w:ilvl w:val="0"/>
                <w:numId w:val="1"/>
              </w:numPr>
            </w:pPr>
            <w:r>
              <w:t>One loose ending goes to the far pad</w:t>
            </w:r>
            <w:r w:rsidR="001E0AAA">
              <w:t xml:space="preserve"> – you may need to pull the transformer over slightly</w:t>
            </w:r>
          </w:p>
        </w:tc>
        <w:tc>
          <w:tcPr>
            <w:tcW w:w="4675" w:type="dxa"/>
            <w:vAlign w:val="center"/>
          </w:tcPr>
          <w:p w14:paraId="4ADC62D8" w14:textId="14A41648" w:rsidR="00B03A01" w:rsidRDefault="001F4854" w:rsidP="0008386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F77808" wp14:editId="31C4CDBB">
                  <wp:extent cx="1822450" cy="1822450"/>
                  <wp:effectExtent l="0" t="0" r="635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AAA" w14:paraId="1C26BAA9" w14:textId="77777777" w:rsidTr="00845989">
        <w:trPr>
          <w:cantSplit/>
          <w:trHeight w:hRule="exact" w:val="2880"/>
        </w:trPr>
        <w:tc>
          <w:tcPr>
            <w:tcW w:w="4675" w:type="dxa"/>
            <w:vAlign w:val="center"/>
          </w:tcPr>
          <w:p w14:paraId="48BF4C8F" w14:textId="4C2C2D22" w:rsidR="001E0AAA" w:rsidRDefault="001E0AAA" w:rsidP="001D64B2">
            <w:pPr>
              <w:pStyle w:val="ListParagraph"/>
              <w:numPr>
                <w:ilvl w:val="0"/>
                <w:numId w:val="1"/>
              </w:numPr>
            </w:pPr>
            <w:r>
              <w:t>The other loose winding goes to the near pad</w:t>
            </w:r>
          </w:p>
        </w:tc>
        <w:tc>
          <w:tcPr>
            <w:tcW w:w="4675" w:type="dxa"/>
            <w:vAlign w:val="center"/>
          </w:tcPr>
          <w:p w14:paraId="6DE8EF06" w14:textId="051EF78A" w:rsidR="001E0AAA" w:rsidRDefault="001E0AAA" w:rsidP="0008386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0B115F" wp14:editId="13A631BF">
                  <wp:extent cx="1828800" cy="1828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AAA" w14:paraId="18A36CF1" w14:textId="77777777" w:rsidTr="00845989">
        <w:trPr>
          <w:cantSplit/>
          <w:trHeight w:hRule="exact" w:val="2880"/>
        </w:trPr>
        <w:tc>
          <w:tcPr>
            <w:tcW w:w="4675" w:type="dxa"/>
            <w:vAlign w:val="center"/>
          </w:tcPr>
          <w:p w14:paraId="0967F68A" w14:textId="0CDD2D84" w:rsidR="001E0AAA" w:rsidRDefault="00E92A97" w:rsidP="001D64B2">
            <w:pPr>
              <w:pStyle w:val="ListParagraph"/>
              <w:numPr>
                <w:ilvl w:val="0"/>
                <w:numId w:val="1"/>
              </w:numPr>
            </w:pPr>
            <w:r>
              <w:t>Untwist the primary and solder one lead to the pad and one to groun</w:t>
            </w:r>
          </w:p>
        </w:tc>
        <w:tc>
          <w:tcPr>
            <w:tcW w:w="4675" w:type="dxa"/>
            <w:vAlign w:val="center"/>
          </w:tcPr>
          <w:p w14:paraId="7469C47A" w14:textId="2A0F11DB" w:rsidR="001E0AAA" w:rsidRDefault="00E92A97" w:rsidP="0008386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2CB748" wp14:editId="11800BE4">
                  <wp:extent cx="1822450" cy="1822450"/>
                  <wp:effectExtent l="0" t="0" r="635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A97" w14:paraId="7476329B" w14:textId="77777777" w:rsidTr="00845989">
        <w:trPr>
          <w:cantSplit/>
          <w:trHeight w:hRule="exact" w:val="2880"/>
        </w:trPr>
        <w:tc>
          <w:tcPr>
            <w:tcW w:w="4675" w:type="dxa"/>
            <w:vAlign w:val="center"/>
          </w:tcPr>
          <w:p w14:paraId="3A65715C" w14:textId="7164E385" w:rsidR="00E92A97" w:rsidRDefault="00E92A97" w:rsidP="001D64B2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Solder on some test leads. Ready to test</w:t>
            </w:r>
          </w:p>
        </w:tc>
        <w:tc>
          <w:tcPr>
            <w:tcW w:w="4675" w:type="dxa"/>
            <w:vAlign w:val="center"/>
          </w:tcPr>
          <w:p w14:paraId="60BAAC70" w14:textId="64EC89A2" w:rsidR="00E92A97" w:rsidRDefault="00E92A97" w:rsidP="0008386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68FB7E" wp14:editId="13850358">
                  <wp:extent cx="1828800" cy="18288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441092" w14:textId="77777777" w:rsidR="00B80803" w:rsidRDefault="00B80803" w:rsidP="00985D2B">
      <w:pPr>
        <w:spacing w:after="0" w:line="240" w:lineRule="auto"/>
      </w:pPr>
    </w:p>
    <w:sectPr w:rsidR="00B808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686D07"/>
    <w:multiLevelType w:val="hybridMultilevel"/>
    <w:tmpl w:val="9E907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56190C"/>
    <w:multiLevelType w:val="hybridMultilevel"/>
    <w:tmpl w:val="9E9072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2683018">
    <w:abstractNumId w:val="0"/>
  </w:num>
  <w:num w:numId="2" w16cid:durableId="4427711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CD7"/>
    <w:rsid w:val="00073D99"/>
    <w:rsid w:val="0008386C"/>
    <w:rsid w:val="001D64B2"/>
    <w:rsid w:val="001E0AAA"/>
    <w:rsid w:val="001F4854"/>
    <w:rsid w:val="00353D22"/>
    <w:rsid w:val="00466CD7"/>
    <w:rsid w:val="004F466D"/>
    <w:rsid w:val="005A7D70"/>
    <w:rsid w:val="006156C4"/>
    <w:rsid w:val="00655A7E"/>
    <w:rsid w:val="00655AFA"/>
    <w:rsid w:val="00842E01"/>
    <w:rsid w:val="00845989"/>
    <w:rsid w:val="00924A1D"/>
    <w:rsid w:val="00935705"/>
    <w:rsid w:val="00985D2B"/>
    <w:rsid w:val="00997DC0"/>
    <w:rsid w:val="009E5EB8"/>
    <w:rsid w:val="00B03A01"/>
    <w:rsid w:val="00B179C0"/>
    <w:rsid w:val="00B52490"/>
    <w:rsid w:val="00B80803"/>
    <w:rsid w:val="00BB4046"/>
    <w:rsid w:val="00C90F98"/>
    <w:rsid w:val="00CA4523"/>
    <w:rsid w:val="00D7050D"/>
    <w:rsid w:val="00DB5D5D"/>
    <w:rsid w:val="00E01702"/>
    <w:rsid w:val="00E92A97"/>
    <w:rsid w:val="00F42EE6"/>
    <w:rsid w:val="00F50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4D153"/>
  <w15:chartTrackingRefBased/>
  <w15:docId w15:val="{FFF85CDB-DD0E-4E71-807E-E75FF3DC1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0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45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4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Souleles</dc:creator>
  <cp:keywords/>
  <dc:description/>
  <cp:lastModifiedBy>Dean Souleles</cp:lastModifiedBy>
  <cp:revision>29</cp:revision>
  <dcterms:created xsi:type="dcterms:W3CDTF">2023-02-22T13:28:00Z</dcterms:created>
  <dcterms:modified xsi:type="dcterms:W3CDTF">2023-02-23T18:58:00Z</dcterms:modified>
</cp:coreProperties>
</file>